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1DD1C" w14:textId="6DB7DF84" w:rsidR="005D6334" w:rsidRPr="00D85D73" w:rsidRDefault="005D6334" w:rsidP="00D85D73">
      <w:pPr>
        <w:shd w:val="clear" w:color="auto" w:fill="45B0E1" w:themeFill="accent1" w:themeFillTint="99"/>
        <w:spacing w:after="100" w:afterAutospacing="1" w:line="240" w:lineRule="auto"/>
        <w:ind w:hanging="426"/>
        <w:outlineLvl w:val="1"/>
        <w:rPr>
          <w:rFonts w:ascii="Arial" w:eastAsia="Times New Roman" w:hAnsi="Arial" w:cs="Arial"/>
          <w:b/>
          <w:bCs/>
          <w:color w:val="FFFFFF" w:themeColor="background1"/>
          <w:kern w:val="0"/>
          <w:sz w:val="32"/>
          <w:szCs w:val="32"/>
          <w14:ligatures w14:val="none"/>
        </w:rPr>
      </w:pPr>
      <w:r w:rsidRPr="00D85D73">
        <w:rPr>
          <w:rFonts w:ascii="Arial" w:eastAsia="Times New Roman" w:hAnsi="Arial" w:cs="Arial"/>
          <w:b/>
          <w:bCs/>
          <w:color w:val="FFFFFF" w:themeColor="background1"/>
          <w:kern w:val="0"/>
          <w:sz w:val="32"/>
          <w:szCs w:val="32"/>
          <w14:ligatures w14:val="none"/>
        </w:rPr>
        <w:t>ORID Framework</w:t>
      </w:r>
    </w:p>
    <w:p w14:paraId="7E49B1C5" w14:textId="0680BA6A" w:rsidR="005D6334" w:rsidRPr="008100C5" w:rsidRDefault="005D6334" w:rsidP="008100C5">
      <w:pPr>
        <w:spacing w:after="100" w:afterAutospacing="1" w:line="240" w:lineRule="auto"/>
        <w:ind w:hanging="426"/>
        <w:contextualSpacing/>
        <w:outlineLvl w:val="2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8100C5">
        <w:rPr>
          <w:rFonts w:ascii="Arial" w:eastAsia="Times New Roman" w:hAnsi="Arial" w:cs="Arial"/>
          <w:b/>
          <w:bCs/>
          <w:kern w:val="0"/>
          <w14:ligatures w14:val="none"/>
        </w:rPr>
        <w:t>Purpose</w:t>
      </w:r>
    </w:p>
    <w:p w14:paraId="6C35CB47" w14:textId="581BE7B8" w:rsidR="005D6334" w:rsidRPr="008100C5" w:rsidRDefault="005D6334" w:rsidP="00D85D73">
      <w:pPr>
        <w:spacing w:after="100" w:afterAutospacing="1" w:line="240" w:lineRule="auto"/>
        <w:ind w:left="-426"/>
        <w:contextualSpacing/>
        <w:rPr>
          <w:rFonts w:ascii="Arial" w:hAnsi="Arial" w:cs="Arial"/>
          <w:kern w:val="0"/>
          <w14:ligatures w14:val="none"/>
        </w:rPr>
      </w:pPr>
      <w:r w:rsidRPr="008100C5">
        <w:rPr>
          <w:rFonts w:ascii="Arial" w:hAnsi="Arial" w:cs="Arial"/>
          <w:kern w:val="0"/>
          <w14:ligatures w14:val="none"/>
        </w:rPr>
        <w:t xml:space="preserve">Structures purposeful dialogue that moves a group from </w:t>
      </w:r>
      <w:r w:rsidR="000B167D" w:rsidRPr="008100C5">
        <w:rPr>
          <w:rFonts w:ascii="Arial" w:hAnsi="Arial" w:cs="Arial"/>
          <w:kern w:val="0"/>
          <w14:ligatures w14:val="none"/>
        </w:rPr>
        <w:t xml:space="preserve">being </w:t>
      </w:r>
      <w:r w:rsidRPr="008100C5">
        <w:rPr>
          <w:rFonts w:ascii="Arial" w:hAnsi="Arial" w:cs="Arial"/>
          <w:kern w:val="0"/>
          <w14:ligatures w14:val="none"/>
        </w:rPr>
        <w:t>reacti</w:t>
      </w:r>
      <w:r w:rsidR="000B167D" w:rsidRPr="008100C5">
        <w:rPr>
          <w:rFonts w:ascii="Arial" w:hAnsi="Arial" w:cs="Arial"/>
          <w:kern w:val="0"/>
          <w14:ligatures w14:val="none"/>
        </w:rPr>
        <w:t>ve</w:t>
      </w:r>
      <w:r w:rsidR="004E6F99" w:rsidRPr="008100C5">
        <w:rPr>
          <w:rFonts w:ascii="Arial" w:hAnsi="Arial" w:cs="Arial"/>
          <w:kern w:val="0"/>
          <w14:ligatures w14:val="none"/>
        </w:rPr>
        <w:t xml:space="preserve"> to being more proactive supported</w:t>
      </w:r>
      <w:r w:rsidRPr="008100C5">
        <w:rPr>
          <w:rFonts w:ascii="Arial" w:hAnsi="Arial" w:cs="Arial"/>
          <w:kern w:val="0"/>
          <w14:ligatures w14:val="none"/>
        </w:rPr>
        <w:t xml:space="preserve"> </w:t>
      </w:r>
      <w:r w:rsidR="004E6F99" w:rsidRPr="008100C5">
        <w:rPr>
          <w:rFonts w:ascii="Arial" w:hAnsi="Arial" w:cs="Arial"/>
          <w:kern w:val="0"/>
          <w14:ligatures w14:val="none"/>
        </w:rPr>
        <w:t>by</w:t>
      </w:r>
      <w:r w:rsidRPr="008100C5">
        <w:rPr>
          <w:rFonts w:ascii="Arial" w:hAnsi="Arial" w:cs="Arial"/>
          <w:kern w:val="0"/>
          <w14:ligatures w14:val="none"/>
        </w:rPr>
        <w:t xml:space="preserve"> deeper insight and agreed actions. The tool stimulates reflection, encourages balanced participation, and helps teams move from facts to decisions with </w:t>
      </w:r>
      <w:r w:rsidR="006F7578" w:rsidRPr="008100C5">
        <w:rPr>
          <w:rFonts w:ascii="Arial" w:hAnsi="Arial" w:cs="Arial"/>
          <w:kern w:val="0"/>
          <w14:ligatures w14:val="none"/>
        </w:rPr>
        <w:t xml:space="preserve">purpose and </w:t>
      </w:r>
      <w:r w:rsidR="00D85D73" w:rsidRPr="008100C5">
        <w:rPr>
          <w:rFonts w:ascii="Arial" w:hAnsi="Arial" w:cs="Arial"/>
          <w:kern w:val="0"/>
          <w14:ligatures w14:val="none"/>
        </w:rPr>
        <w:t>clarity</w:t>
      </w:r>
      <w:r w:rsidRPr="008100C5">
        <w:rPr>
          <w:rFonts w:ascii="Arial" w:hAnsi="Arial" w:cs="Arial"/>
          <w:kern w:val="0"/>
          <w14:ligatures w14:val="none"/>
        </w:rPr>
        <w:t>.</w:t>
      </w:r>
    </w:p>
    <w:p w14:paraId="66C4452C" w14:textId="23183C13" w:rsidR="005D6334" w:rsidRPr="008100C5" w:rsidRDefault="005D6334" w:rsidP="008100C5">
      <w:pPr>
        <w:spacing w:after="0" w:line="240" w:lineRule="auto"/>
        <w:ind w:hanging="426"/>
        <w:rPr>
          <w:rFonts w:ascii="Arial" w:eastAsia="Times New Roman" w:hAnsi="Arial" w:cs="Arial"/>
          <w:kern w:val="0"/>
          <w14:ligatures w14:val="none"/>
        </w:rPr>
      </w:pPr>
    </w:p>
    <w:p w14:paraId="129E95DC" w14:textId="77777777" w:rsidR="005D6334" w:rsidRPr="008100C5" w:rsidRDefault="005D6334" w:rsidP="008100C5">
      <w:pPr>
        <w:spacing w:after="100" w:afterAutospacing="1" w:line="240" w:lineRule="auto"/>
        <w:ind w:hanging="426"/>
        <w:outlineLvl w:val="2"/>
        <w:rPr>
          <w:rFonts w:ascii="Arial" w:hAnsi="Arial" w:cs="Arial"/>
          <w:b/>
          <w:bCs/>
          <w:kern w:val="0"/>
          <w14:ligatures w14:val="none"/>
        </w:rPr>
      </w:pPr>
      <w:r w:rsidRPr="008100C5">
        <w:rPr>
          <w:rFonts w:ascii="Arial" w:eastAsia="Times New Roman" w:hAnsi="Arial" w:cs="Arial"/>
          <w:b/>
          <w:bCs/>
          <w:kern w:val="0"/>
          <w14:ligatures w14:val="none"/>
        </w:rPr>
        <w:t>Resources Needed</w:t>
      </w:r>
    </w:p>
    <w:p w14:paraId="68E7C979" w14:textId="77777777" w:rsidR="005D6334" w:rsidRPr="008100C5" w:rsidRDefault="005D6334" w:rsidP="008D3C37">
      <w:pPr>
        <w:numPr>
          <w:ilvl w:val="0"/>
          <w:numId w:val="38"/>
        </w:numPr>
        <w:spacing w:after="100" w:afterAutospacing="1" w:line="240" w:lineRule="auto"/>
        <w:rPr>
          <w:rFonts w:ascii="Arial" w:hAnsi="Arial" w:cs="Arial"/>
          <w:kern w:val="0"/>
          <w14:ligatures w14:val="none"/>
        </w:rPr>
      </w:pPr>
      <w:r w:rsidRPr="008100C5">
        <w:rPr>
          <w:rFonts w:ascii="Arial" w:hAnsi="Arial" w:cs="Arial"/>
          <w:kern w:val="0"/>
          <w14:ligatures w14:val="none"/>
        </w:rPr>
        <w:t>A clear focus or shared experience (</w:t>
      </w:r>
      <w:proofErr w:type="gramStart"/>
      <w:r w:rsidRPr="008100C5">
        <w:rPr>
          <w:rFonts w:ascii="Arial" w:hAnsi="Arial" w:cs="Arial"/>
          <w:kern w:val="0"/>
          <w14:ligatures w14:val="none"/>
        </w:rPr>
        <w:t>e.g.</w:t>
      </w:r>
      <w:proofErr w:type="gramEnd"/>
      <w:r w:rsidRPr="008100C5">
        <w:rPr>
          <w:rFonts w:ascii="Arial" w:hAnsi="Arial" w:cs="Arial"/>
          <w:kern w:val="0"/>
          <w14:ligatures w14:val="none"/>
        </w:rPr>
        <w:t xml:space="preserve"> data set, learning visit, new initiative)</w:t>
      </w:r>
    </w:p>
    <w:p w14:paraId="1F291BC6" w14:textId="77777777" w:rsidR="005D6334" w:rsidRPr="008100C5" w:rsidRDefault="005D6334" w:rsidP="008D3C37">
      <w:pPr>
        <w:numPr>
          <w:ilvl w:val="0"/>
          <w:numId w:val="38"/>
        </w:numPr>
        <w:spacing w:after="100" w:afterAutospacing="1" w:line="240" w:lineRule="auto"/>
        <w:rPr>
          <w:rFonts w:ascii="Arial" w:hAnsi="Arial" w:cs="Arial"/>
          <w:kern w:val="0"/>
          <w14:ligatures w14:val="none"/>
        </w:rPr>
      </w:pPr>
      <w:r w:rsidRPr="008100C5">
        <w:rPr>
          <w:rFonts w:ascii="Arial" w:hAnsi="Arial" w:cs="Arial"/>
          <w:kern w:val="0"/>
          <w14:ligatures w14:val="none"/>
        </w:rPr>
        <w:t>Prompts or slides for each of the four stages (Objective, Reflective, Interpretive, Decisional)</w:t>
      </w:r>
    </w:p>
    <w:p w14:paraId="071B353A" w14:textId="77777777" w:rsidR="005D6334" w:rsidRPr="008100C5" w:rsidRDefault="005D6334" w:rsidP="008D3C37">
      <w:pPr>
        <w:numPr>
          <w:ilvl w:val="0"/>
          <w:numId w:val="38"/>
        </w:numPr>
        <w:spacing w:after="100" w:afterAutospacing="1" w:line="240" w:lineRule="auto"/>
        <w:rPr>
          <w:rFonts w:ascii="Arial" w:hAnsi="Arial" w:cs="Arial"/>
          <w:kern w:val="0"/>
          <w14:ligatures w14:val="none"/>
        </w:rPr>
      </w:pPr>
      <w:r w:rsidRPr="008100C5">
        <w:rPr>
          <w:rFonts w:ascii="Arial" w:hAnsi="Arial" w:cs="Arial"/>
          <w:kern w:val="0"/>
          <w14:ligatures w14:val="none"/>
        </w:rPr>
        <w:t>Flipchart, whiteboard, or shared digital space to capture responses</w:t>
      </w:r>
    </w:p>
    <w:p w14:paraId="39D5B1AF" w14:textId="77777777" w:rsidR="005D6334" w:rsidRPr="008100C5" w:rsidRDefault="005D6334" w:rsidP="008D3C37">
      <w:pPr>
        <w:numPr>
          <w:ilvl w:val="0"/>
          <w:numId w:val="38"/>
        </w:numPr>
        <w:spacing w:after="100" w:afterAutospacing="1" w:line="240" w:lineRule="auto"/>
        <w:rPr>
          <w:rFonts w:ascii="Arial" w:hAnsi="Arial" w:cs="Arial"/>
          <w:kern w:val="0"/>
          <w14:ligatures w14:val="none"/>
        </w:rPr>
      </w:pPr>
      <w:r w:rsidRPr="008100C5">
        <w:rPr>
          <w:rFonts w:ascii="Arial" w:hAnsi="Arial" w:cs="Arial"/>
          <w:kern w:val="0"/>
          <w14:ligatures w14:val="none"/>
        </w:rPr>
        <w:t xml:space="preserve">Time: </w:t>
      </w:r>
      <w:proofErr w:type="gramStart"/>
      <w:r w:rsidRPr="008100C5">
        <w:rPr>
          <w:rFonts w:ascii="Arial" w:hAnsi="Arial" w:cs="Arial"/>
          <w:kern w:val="0"/>
          <w14:ligatures w14:val="none"/>
        </w:rPr>
        <w:t>typically</w:t>
      </w:r>
      <w:proofErr w:type="gramEnd"/>
      <w:r w:rsidRPr="008100C5">
        <w:rPr>
          <w:rFonts w:ascii="Arial" w:hAnsi="Arial" w:cs="Arial"/>
          <w:kern w:val="0"/>
          <w14:ligatures w14:val="none"/>
        </w:rPr>
        <w:t xml:space="preserve"> 30–45 minutes depending on group size</w:t>
      </w:r>
    </w:p>
    <w:p w14:paraId="560E6894" w14:textId="640A6202" w:rsidR="005D6334" w:rsidRPr="008100C5" w:rsidRDefault="005D6334" w:rsidP="008100C5">
      <w:pPr>
        <w:spacing w:after="0" w:line="240" w:lineRule="auto"/>
        <w:ind w:hanging="426"/>
        <w:rPr>
          <w:rFonts w:ascii="Arial" w:eastAsia="Times New Roman" w:hAnsi="Arial" w:cs="Arial"/>
          <w:kern w:val="0"/>
          <w14:ligatures w14:val="none"/>
        </w:rPr>
      </w:pPr>
    </w:p>
    <w:p w14:paraId="01CEE616" w14:textId="77777777" w:rsidR="005D6334" w:rsidRPr="008100C5" w:rsidRDefault="005D6334" w:rsidP="008100C5">
      <w:pPr>
        <w:spacing w:after="100" w:afterAutospacing="1" w:line="240" w:lineRule="auto"/>
        <w:ind w:hanging="426"/>
        <w:outlineLvl w:val="2"/>
        <w:rPr>
          <w:rFonts w:ascii="Arial" w:hAnsi="Arial" w:cs="Arial"/>
          <w:b/>
          <w:bCs/>
          <w:kern w:val="0"/>
          <w14:ligatures w14:val="none"/>
        </w:rPr>
      </w:pPr>
      <w:r w:rsidRPr="008100C5">
        <w:rPr>
          <w:rFonts w:ascii="Arial" w:eastAsia="Times New Roman" w:hAnsi="Arial" w:cs="Arial"/>
          <w:b/>
          <w:bCs/>
          <w:kern w:val="0"/>
          <w14:ligatures w14:val="none"/>
        </w:rPr>
        <w:t>How to Use It</w:t>
      </w:r>
    </w:p>
    <w:p w14:paraId="795D982E" w14:textId="77777777" w:rsidR="005D6334" w:rsidRPr="008D3C37" w:rsidRDefault="005D6334" w:rsidP="008D3C37">
      <w:pPr>
        <w:numPr>
          <w:ilvl w:val="0"/>
          <w:numId w:val="21"/>
        </w:numPr>
        <w:tabs>
          <w:tab w:val="clear" w:pos="720"/>
          <w:tab w:val="num" w:pos="426"/>
        </w:tabs>
        <w:spacing w:after="100" w:afterAutospacing="1" w:line="240" w:lineRule="auto"/>
        <w:ind w:left="426" w:hanging="426"/>
        <w:rPr>
          <w:rFonts w:ascii="Arial" w:hAnsi="Arial" w:cs="Arial"/>
          <w:b/>
          <w:bCs/>
          <w:i/>
          <w:iCs/>
          <w:kern w:val="0"/>
          <w14:ligatures w14:val="none"/>
        </w:rPr>
      </w:pPr>
      <w:r w:rsidRPr="008D3C37">
        <w:rPr>
          <w:rFonts w:ascii="Arial" w:hAnsi="Arial" w:cs="Arial"/>
          <w:b/>
          <w:bCs/>
          <w:i/>
          <w:iCs/>
          <w:kern w:val="0"/>
          <w14:ligatures w14:val="none"/>
        </w:rPr>
        <w:t>Objective – Focus on facts and observations.</w:t>
      </w:r>
    </w:p>
    <w:p w14:paraId="16A413C7" w14:textId="77777777" w:rsidR="005D6334" w:rsidRPr="008100C5" w:rsidRDefault="005D6334" w:rsidP="008D3C37">
      <w:pPr>
        <w:spacing w:after="100" w:afterAutospacing="1" w:line="240" w:lineRule="auto"/>
        <w:ind w:left="426" w:hanging="426"/>
        <w:rPr>
          <w:rFonts w:ascii="Arial" w:hAnsi="Arial" w:cs="Arial"/>
          <w:kern w:val="0"/>
          <w14:ligatures w14:val="none"/>
        </w:rPr>
      </w:pPr>
      <w:r w:rsidRPr="008100C5">
        <w:rPr>
          <w:rFonts w:ascii="Arial" w:hAnsi="Arial" w:cs="Arial"/>
          <w:kern w:val="0"/>
          <w14:ligatures w14:val="none"/>
        </w:rPr>
        <w:t>What do we see? What stands out? What evidence is there?</w:t>
      </w:r>
    </w:p>
    <w:p w14:paraId="2F977576" w14:textId="77777777" w:rsidR="005D6334" w:rsidRPr="008D3C37" w:rsidRDefault="005D6334" w:rsidP="008D3C37">
      <w:pPr>
        <w:numPr>
          <w:ilvl w:val="0"/>
          <w:numId w:val="21"/>
        </w:numPr>
        <w:tabs>
          <w:tab w:val="clear" w:pos="720"/>
          <w:tab w:val="num" w:pos="426"/>
        </w:tabs>
        <w:spacing w:after="100" w:afterAutospacing="1" w:line="240" w:lineRule="auto"/>
        <w:ind w:left="426" w:hanging="426"/>
        <w:rPr>
          <w:rFonts w:ascii="Arial" w:hAnsi="Arial" w:cs="Arial"/>
          <w:b/>
          <w:bCs/>
          <w:i/>
          <w:iCs/>
          <w:kern w:val="0"/>
          <w14:ligatures w14:val="none"/>
        </w:rPr>
      </w:pPr>
      <w:r w:rsidRPr="008D3C37">
        <w:rPr>
          <w:rFonts w:ascii="Arial" w:hAnsi="Arial" w:cs="Arial"/>
          <w:b/>
          <w:bCs/>
          <w:i/>
          <w:iCs/>
          <w:kern w:val="0"/>
          <w14:ligatures w14:val="none"/>
        </w:rPr>
        <w:t>Reflective – Explore reactions and emotions.</w:t>
      </w:r>
    </w:p>
    <w:p w14:paraId="6082043C" w14:textId="77777777" w:rsidR="005D6334" w:rsidRPr="008100C5" w:rsidRDefault="005D6334" w:rsidP="008D3C37">
      <w:pPr>
        <w:spacing w:after="100" w:afterAutospacing="1" w:line="240" w:lineRule="auto"/>
        <w:ind w:left="426" w:hanging="426"/>
        <w:rPr>
          <w:rFonts w:ascii="Arial" w:hAnsi="Arial" w:cs="Arial"/>
          <w:kern w:val="0"/>
          <w14:ligatures w14:val="none"/>
        </w:rPr>
      </w:pPr>
      <w:r w:rsidRPr="008100C5">
        <w:rPr>
          <w:rFonts w:ascii="Arial" w:hAnsi="Arial" w:cs="Arial"/>
          <w:kern w:val="0"/>
          <w14:ligatures w14:val="none"/>
        </w:rPr>
        <w:t>How did this make us feel? What surprised or resonated?</w:t>
      </w:r>
    </w:p>
    <w:p w14:paraId="76E95FDD" w14:textId="77777777" w:rsidR="005D6334" w:rsidRPr="008D3C37" w:rsidRDefault="005D6334" w:rsidP="008D3C37">
      <w:pPr>
        <w:numPr>
          <w:ilvl w:val="0"/>
          <w:numId w:val="21"/>
        </w:numPr>
        <w:tabs>
          <w:tab w:val="clear" w:pos="720"/>
          <w:tab w:val="num" w:pos="426"/>
        </w:tabs>
        <w:spacing w:after="100" w:afterAutospacing="1" w:line="240" w:lineRule="auto"/>
        <w:ind w:left="426" w:hanging="426"/>
        <w:rPr>
          <w:rFonts w:ascii="Arial" w:hAnsi="Arial" w:cs="Arial"/>
          <w:b/>
          <w:bCs/>
          <w:i/>
          <w:iCs/>
          <w:kern w:val="0"/>
          <w14:ligatures w14:val="none"/>
        </w:rPr>
      </w:pPr>
      <w:r w:rsidRPr="008D3C37">
        <w:rPr>
          <w:rFonts w:ascii="Arial" w:hAnsi="Arial" w:cs="Arial"/>
          <w:b/>
          <w:bCs/>
          <w:i/>
          <w:iCs/>
          <w:kern w:val="0"/>
          <w14:ligatures w14:val="none"/>
        </w:rPr>
        <w:t>Interpretive – Make meaning and identify insights.</w:t>
      </w:r>
    </w:p>
    <w:p w14:paraId="720F9AF7" w14:textId="77777777" w:rsidR="005D6334" w:rsidRPr="008100C5" w:rsidRDefault="005D6334" w:rsidP="008D3C37">
      <w:pPr>
        <w:spacing w:after="100" w:afterAutospacing="1" w:line="240" w:lineRule="auto"/>
        <w:ind w:left="426" w:hanging="426"/>
        <w:rPr>
          <w:rFonts w:ascii="Arial" w:hAnsi="Arial" w:cs="Arial"/>
          <w:kern w:val="0"/>
          <w14:ligatures w14:val="none"/>
        </w:rPr>
      </w:pPr>
      <w:r w:rsidRPr="008100C5">
        <w:rPr>
          <w:rFonts w:ascii="Arial" w:hAnsi="Arial" w:cs="Arial"/>
          <w:kern w:val="0"/>
          <w14:ligatures w14:val="none"/>
        </w:rPr>
        <w:t>What does this tell us? What patterns or causes do we notice?</w:t>
      </w:r>
    </w:p>
    <w:p w14:paraId="5BB8F555" w14:textId="77777777" w:rsidR="005D6334" w:rsidRPr="008D3C37" w:rsidRDefault="005D6334" w:rsidP="008D3C37">
      <w:pPr>
        <w:numPr>
          <w:ilvl w:val="0"/>
          <w:numId w:val="21"/>
        </w:numPr>
        <w:tabs>
          <w:tab w:val="clear" w:pos="720"/>
          <w:tab w:val="num" w:pos="426"/>
        </w:tabs>
        <w:spacing w:after="100" w:afterAutospacing="1" w:line="240" w:lineRule="auto"/>
        <w:ind w:left="426" w:hanging="426"/>
        <w:rPr>
          <w:rFonts w:ascii="Arial" w:hAnsi="Arial" w:cs="Arial"/>
          <w:b/>
          <w:bCs/>
          <w:i/>
          <w:iCs/>
          <w:kern w:val="0"/>
          <w14:ligatures w14:val="none"/>
        </w:rPr>
      </w:pPr>
      <w:r w:rsidRPr="008D3C37">
        <w:rPr>
          <w:rFonts w:ascii="Arial" w:hAnsi="Arial" w:cs="Arial"/>
          <w:b/>
          <w:bCs/>
          <w:i/>
          <w:iCs/>
          <w:kern w:val="0"/>
          <w14:ligatures w14:val="none"/>
        </w:rPr>
        <w:t>Decisional – Agree on actions or next steps.</w:t>
      </w:r>
    </w:p>
    <w:p w14:paraId="1DBFA946" w14:textId="2FF6EC75" w:rsidR="005D6334" w:rsidRPr="008100C5" w:rsidRDefault="005D6334" w:rsidP="008D3C37">
      <w:pPr>
        <w:spacing w:after="100" w:afterAutospacing="1" w:line="240" w:lineRule="auto"/>
        <w:ind w:left="426" w:hanging="426"/>
        <w:rPr>
          <w:rFonts w:ascii="Arial" w:hAnsi="Arial" w:cs="Arial"/>
          <w:kern w:val="0"/>
          <w14:ligatures w14:val="none"/>
        </w:rPr>
      </w:pPr>
      <w:r w:rsidRPr="008100C5">
        <w:rPr>
          <w:rFonts w:ascii="Arial" w:hAnsi="Arial" w:cs="Arial"/>
          <w:kern w:val="0"/>
          <w14:ligatures w14:val="none"/>
        </w:rPr>
        <w:t>What should we do now? What are our priorities? Who will lead on them?</w:t>
      </w:r>
    </w:p>
    <w:p w14:paraId="3B169F94" w14:textId="77777777" w:rsidR="005125F0" w:rsidRPr="008100C5" w:rsidRDefault="005125F0" w:rsidP="008100C5">
      <w:pPr>
        <w:spacing w:after="100" w:afterAutospacing="1" w:line="240" w:lineRule="auto"/>
        <w:ind w:hanging="426"/>
        <w:rPr>
          <w:rFonts w:ascii="Arial" w:hAnsi="Arial" w:cs="Arial"/>
          <w:b/>
          <w:bCs/>
          <w:i/>
          <w:iCs/>
          <w:kern w:val="0"/>
          <w14:ligatures w14:val="none"/>
        </w:rPr>
      </w:pPr>
      <w:r w:rsidRPr="008100C5">
        <w:rPr>
          <w:rFonts w:ascii="Arial" w:hAnsi="Arial" w:cs="Arial"/>
          <w:b/>
          <w:bCs/>
          <w:i/>
          <w:iCs/>
          <w:kern w:val="0"/>
          <w14:ligatures w14:val="none"/>
        </w:rPr>
        <w:t xml:space="preserve">Please see the ORID example question document. </w:t>
      </w:r>
    </w:p>
    <w:p w14:paraId="547D7C9C" w14:textId="0B5FF368" w:rsidR="005E5B3C" w:rsidRPr="008100C5" w:rsidRDefault="005125F0" w:rsidP="008D3C37">
      <w:pPr>
        <w:spacing w:after="100" w:afterAutospacing="1" w:line="240" w:lineRule="auto"/>
        <w:ind w:left="-426"/>
        <w:rPr>
          <w:rFonts w:ascii="Arial" w:hAnsi="Arial" w:cs="Arial"/>
          <w:b/>
          <w:bCs/>
          <w:i/>
          <w:iCs/>
          <w:kern w:val="0"/>
          <w14:ligatures w14:val="none"/>
        </w:rPr>
      </w:pPr>
      <w:r w:rsidRPr="008100C5">
        <w:rPr>
          <w:rFonts w:ascii="Arial" w:hAnsi="Arial" w:cs="Arial"/>
          <w:kern w:val="0"/>
          <w14:ligatures w14:val="none"/>
        </w:rPr>
        <w:t>T</w:t>
      </w:r>
      <w:r w:rsidR="005D6334" w:rsidRPr="008100C5">
        <w:rPr>
          <w:rFonts w:ascii="Arial" w:hAnsi="Arial" w:cs="Arial"/>
          <w:kern w:val="0"/>
          <w14:ligatures w14:val="none"/>
        </w:rPr>
        <w:t xml:space="preserve">he facilitator </w:t>
      </w:r>
      <w:r w:rsidRPr="008100C5">
        <w:rPr>
          <w:rFonts w:ascii="Arial" w:hAnsi="Arial" w:cs="Arial"/>
          <w:kern w:val="0"/>
          <w14:ligatures w14:val="none"/>
        </w:rPr>
        <w:t>should</w:t>
      </w:r>
      <w:r w:rsidR="005D6334" w:rsidRPr="008100C5">
        <w:rPr>
          <w:rFonts w:ascii="Arial" w:hAnsi="Arial" w:cs="Arial"/>
          <w:kern w:val="0"/>
          <w14:ligatures w14:val="none"/>
        </w:rPr>
        <w:t xml:space="preserve"> guide the group through each stage in order, keeping the discussion balanced and focused on </w:t>
      </w:r>
      <w:r w:rsidR="008554C9" w:rsidRPr="008100C5">
        <w:rPr>
          <w:rFonts w:ascii="Arial" w:hAnsi="Arial" w:cs="Arial"/>
          <w:kern w:val="0"/>
          <w14:ligatures w14:val="none"/>
        </w:rPr>
        <w:t xml:space="preserve">purpose </w:t>
      </w:r>
      <w:r w:rsidR="005D6334" w:rsidRPr="008100C5">
        <w:rPr>
          <w:rFonts w:ascii="Arial" w:hAnsi="Arial" w:cs="Arial"/>
          <w:kern w:val="0"/>
          <w14:ligatures w14:val="none"/>
        </w:rPr>
        <w:t>debate.</w:t>
      </w:r>
    </w:p>
    <w:p w14:paraId="3B824809" w14:textId="77777777" w:rsidR="008D3C37" w:rsidRDefault="008D3C37" w:rsidP="008100C5">
      <w:pPr>
        <w:spacing w:after="100" w:afterAutospacing="1" w:line="240" w:lineRule="auto"/>
        <w:ind w:hanging="426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3713E762" w14:textId="7B09A16A" w:rsidR="005D6334" w:rsidRPr="008100C5" w:rsidRDefault="005D6334" w:rsidP="008100C5">
      <w:pPr>
        <w:spacing w:after="100" w:afterAutospacing="1" w:line="240" w:lineRule="auto"/>
        <w:ind w:hanging="426"/>
        <w:rPr>
          <w:rFonts w:ascii="Arial" w:hAnsi="Arial" w:cs="Arial"/>
          <w:b/>
          <w:bCs/>
          <w:i/>
          <w:iCs/>
          <w:kern w:val="0"/>
          <w14:ligatures w14:val="none"/>
        </w:rPr>
      </w:pPr>
      <w:r w:rsidRPr="008100C5">
        <w:rPr>
          <w:rFonts w:ascii="Arial" w:eastAsia="Times New Roman" w:hAnsi="Arial" w:cs="Arial"/>
          <w:b/>
          <w:bCs/>
          <w:kern w:val="0"/>
          <w14:ligatures w14:val="none"/>
        </w:rPr>
        <w:t>Link to Campus Values</w:t>
      </w:r>
    </w:p>
    <w:p w14:paraId="11A07E42" w14:textId="77777777" w:rsidR="005D6334" w:rsidRPr="008100C5" w:rsidRDefault="005D6334" w:rsidP="008D3C37">
      <w:pPr>
        <w:numPr>
          <w:ilvl w:val="0"/>
          <w:numId w:val="39"/>
        </w:numPr>
        <w:spacing w:after="100" w:afterAutospacing="1" w:line="240" w:lineRule="auto"/>
        <w:rPr>
          <w:rFonts w:ascii="Arial" w:hAnsi="Arial" w:cs="Arial"/>
          <w:kern w:val="0"/>
          <w14:ligatures w14:val="none"/>
        </w:rPr>
      </w:pPr>
      <w:r w:rsidRPr="008D3C37">
        <w:rPr>
          <w:rFonts w:ascii="Arial" w:hAnsi="Arial" w:cs="Arial"/>
          <w:b/>
          <w:bCs/>
          <w:kern w:val="0"/>
          <w14:ligatures w14:val="none"/>
        </w:rPr>
        <w:t>Kindness</w:t>
      </w:r>
      <w:r w:rsidRPr="008100C5">
        <w:rPr>
          <w:rFonts w:ascii="Arial" w:hAnsi="Arial" w:cs="Arial"/>
          <w:kern w:val="0"/>
          <w14:ligatures w14:val="none"/>
        </w:rPr>
        <w:t>: Builds trust through respectful listening and inclusive dialogue.</w:t>
      </w:r>
    </w:p>
    <w:p w14:paraId="551873C8" w14:textId="77777777" w:rsidR="005D6334" w:rsidRPr="008100C5" w:rsidRDefault="005D6334" w:rsidP="008D3C37">
      <w:pPr>
        <w:numPr>
          <w:ilvl w:val="0"/>
          <w:numId w:val="39"/>
        </w:numPr>
        <w:spacing w:after="100" w:afterAutospacing="1" w:line="240" w:lineRule="auto"/>
        <w:rPr>
          <w:rFonts w:ascii="Arial" w:hAnsi="Arial" w:cs="Arial"/>
          <w:kern w:val="0"/>
          <w14:ligatures w14:val="none"/>
        </w:rPr>
      </w:pPr>
      <w:r w:rsidRPr="008D3C37">
        <w:rPr>
          <w:rFonts w:ascii="Arial" w:hAnsi="Arial" w:cs="Arial"/>
          <w:b/>
          <w:bCs/>
          <w:kern w:val="0"/>
          <w14:ligatures w14:val="none"/>
        </w:rPr>
        <w:t>Growth</w:t>
      </w:r>
      <w:r w:rsidRPr="008100C5">
        <w:rPr>
          <w:rFonts w:ascii="Arial" w:hAnsi="Arial" w:cs="Arial"/>
          <w:kern w:val="0"/>
          <w14:ligatures w14:val="none"/>
        </w:rPr>
        <w:t>: Encourages reflection and shared insight.</w:t>
      </w:r>
    </w:p>
    <w:p w14:paraId="261E9646" w14:textId="77777777" w:rsidR="005D6334" w:rsidRPr="008100C5" w:rsidRDefault="005D6334" w:rsidP="008D3C37">
      <w:pPr>
        <w:numPr>
          <w:ilvl w:val="0"/>
          <w:numId w:val="39"/>
        </w:numPr>
        <w:spacing w:after="100" w:afterAutospacing="1" w:line="240" w:lineRule="auto"/>
        <w:rPr>
          <w:rFonts w:ascii="Arial" w:hAnsi="Arial" w:cs="Arial"/>
          <w:kern w:val="0"/>
          <w14:ligatures w14:val="none"/>
        </w:rPr>
      </w:pPr>
      <w:r w:rsidRPr="008D3C37">
        <w:rPr>
          <w:rFonts w:ascii="Arial" w:hAnsi="Arial" w:cs="Arial"/>
          <w:b/>
          <w:bCs/>
          <w:kern w:val="0"/>
          <w14:ligatures w14:val="none"/>
        </w:rPr>
        <w:t>Determination</w:t>
      </w:r>
      <w:r w:rsidRPr="008100C5">
        <w:rPr>
          <w:rFonts w:ascii="Arial" w:hAnsi="Arial" w:cs="Arial"/>
          <w:kern w:val="0"/>
          <w14:ligatures w14:val="none"/>
        </w:rPr>
        <w:t>: Supports clarity of focus and purposeful next steps.</w:t>
      </w:r>
    </w:p>
    <w:p w14:paraId="7E77D45E" w14:textId="77777777" w:rsidR="005D6334" w:rsidRPr="008100C5" w:rsidRDefault="005D6334" w:rsidP="008D3C37">
      <w:pPr>
        <w:numPr>
          <w:ilvl w:val="0"/>
          <w:numId w:val="39"/>
        </w:numPr>
        <w:spacing w:after="100" w:afterAutospacing="1" w:line="240" w:lineRule="auto"/>
        <w:rPr>
          <w:rFonts w:ascii="Arial" w:hAnsi="Arial" w:cs="Arial"/>
          <w:kern w:val="0"/>
          <w14:ligatures w14:val="none"/>
        </w:rPr>
      </w:pPr>
      <w:r w:rsidRPr="008D3C37">
        <w:rPr>
          <w:rFonts w:ascii="Arial" w:hAnsi="Arial" w:cs="Arial"/>
          <w:b/>
          <w:bCs/>
          <w:kern w:val="0"/>
          <w14:ligatures w14:val="none"/>
        </w:rPr>
        <w:t>Ambition</w:t>
      </w:r>
      <w:r w:rsidRPr="008100C5">
        <w:rPr>
          <w:rFonts w:ascii="Arial" w:hAnsi="Arial" w:cs="Arial"/>
          <w:kern w:val="0"/>
          <w14:ligatures w14:val="none"/>
        </w:rPr>
        <w:t>: Translates learning into forward action and improvement.</w:t>
      </w:r>
    </w:p>
    <w:p w14:paraId="5CC8798B" w14:textId="0223FAEA" w:rsidR="005E5B3C" w:rsidRPr="008100C5" w:rsidRDefault="002F2129" w:rsidP="008D3C37">
      <w:pPr>
        <w:spacing w:after="100" w:afterAutospacing="1" w:line="240" w:lineRule="auto"/>
        <w:ind w:left="-426"/>
        <w:rPr>
          <w:rFonts w:ascii="Arial" w:hAnsi="Arial" w:cs="Arial"/>
          <w:kern w:val="0"/>
          <w14:ligatures w14:val="none"/>
        </w:rPr>
      </w:pPr>
      <w:r w:rsidRPr="008100C5">
        <w:rPr>
          <w:rFonts w:ascii="Arial" w:hAnsi="Arial" w:cs="Arial"/>
          <w:kern w:val="0"/>
          <w14:ligatures w14:val="none"/>
        </w:rPr>
        <w:lastRenderedPageBreak/>
        <w:t xml:space="preserve">Aligned with our Vision, Values and Aims, this technique supports Campus staff to critically engage in processes which underpin effective change. </w:t>
      </w:r>
    </w:p>
    <w:p w14:paraId="561B0B4A" w14:textId="643B4322" w:rsidR="005D6334" w:rsidRPr="008100C5" w:rsidRDefault="005D6334" w:rsidP="008100C5">
      <w:pPr>
        <w:spacing w:after="0" w:line="240" w:lineRule="auto"/>
        <w:ind w:hanging="426"/>
        <w:rPr>
          <w:rFonts w:ascii="Arial" w:eastAsia="Times New Roman" w:hAnsi="Arial" w:cs="Arial"/>
          <w:kern w:val="0"/>
          <w14:ligatures w14:val="none"/>
        </w:rPr>
      </w:pPr>
    </w:p>
    <w:p w14:paraId="668CFA5C" w14:textId="77777777" w:rsidR="005D6334" w:rsidRPr="008100C5" w:rsidRDefault="005D6334" w:rsidP="008100C5">
      <w:pPr>
        <w:spacing w:after="100" w:afterAutospacing="1" w:line="240" w:lineRule="auto"/>
        <w:ind w:hanging="426"/>
        <w:outlineLvl w:val="2"/>
        <w:rPr>
          <w:rFonts w:ascii="Arial" w:hAnsi="Arial" w:cs="Arial"/>
          <w:b/>
          <w:bCs/>
          <w:kern w:val="0"/>
          <w14:ligatures w14:val="none"/>
        </w:rPr>
      </w:pPr>
      <w:r w:rsidRPr="008100C5">
        <w:rPr>
          <w:rFonts w:ascii="Arial" w:eastAsia="Times New Roman" w:hAnsi="Arial" w:cs="Arial"/>
          <w:b/>
          <w:bCs/>
          <w:kern w:val="0"/>
          <w14:ligatures w14:val="none"/>
        </w:rPr>
        <w:t>Possible Questions to Deepen Thinking</w:t>
      </w:r>
    </w:p>
    <w:p w14:paraId="496D8B84" w14:textId="77777777" w:rsidR="005D6334" w:rsidRPr="008100C5" w:rsidRDefault="005D6334" w:rsidP="008D3C37">
      <w:pPr>
        <w:numPr>
          <w:ilvl w:val="0"/>
          <w:numId w:val="40"/>
        </w:numPr>
        <w:spacing w:after="100" w:afterAutospacing="1" w:line="240" w:lineRule="auto"/>
        <w:rPr>
          <w:rFonts w:ascii="Arial" w:hAnsi="Arial" w:cs="Arial"/>
          <w:kern w:val="0"/>
          <w14:ligatures w14:val="none"/>
        </w:rPr>
      </w:pPr>
      <w:r w:rsidRPr="008D3C37">
        <w:rPr>
          <w:rFonts w:ascii="Arial" w:hAnsi="Arial" w:cs="Arial"/>
          <w:b/>
          <w:bCs/>
          <w:kern w:val="0"/>
          <w14:ligatures w14:val="none"/>
        </w:rPr>
        <w:t>Objective</w:t>
      </w:r>
      <w:r w:rsidRPr="008100C5">
        <w:rPr>
          <w:rFonts w:ascii="Arial" w:hAnsi="Arial" w:cs="Arial"/>
          <w:kern w:val="0"/>
          <w14:ligatures w14:val="none"/>
        </w:rPr>
        <w:t>: What facts or data are we noticing without interpreting?</w:t>
      </w:r>
    </w:p>
    <w:p w14:paraId="0A8E169B" w14:textId="77777777" w:rsidR="005D6334" w:rsidRPr="008100C5" w:rsidRDefault="005D6334" w:rsidP="008D3C37">
      <w:pPr>
        <w:numPr>
          <w:ilvl w:val="0"/>
          <w:numId w:val="40"/>
        </w:numPr>
        <w:spacing w:after="100" w:afterAutospacing="1" w:line="240" w:lineRule="auto"/>
        <w:rPr>
          <w:rFonts w:ascii="Arial" w:hAnsi="Arial" w:cs="Arial"/>
          <w:kern w:val="0"/>
          <w14:ligatures w14:val="none"/>
        </w:rPr>
      </w:pPr>
      <w:r w:rsidRPr="008D3C37">
        <w:rPr>
          <w:rFonts w:ascii="Arial" w:hAnsi="Arial" w:cs="Arial"/>
          <w:b/>
          <w:bCs/>
          <w:kern w:val="0"/>
          <w14:ligatures w14:val="none"/>
        </w:rPr>
        <w:t>Reflective</w:t>
      </w:r>
      <w:r w:rsidRPr="008100C5">
        <w:rPr>
          <w:rFonts w:ascii="Arial" w:hAnsi="Arial" w:cs="Arial"/>
          <w:kern w:val="0"/>
          <w14:ligatures w14:val="none"/>
        </w:rPr>
        <w:t>: What feelings or reactions arise from what we’ve seen?</w:t>
      </w:r>
    </w:p>
    <w:p w14:paraId="0805EF03" w14:textId="77777777" w:rsidR="005D6334" w:rsidRPr="008100C5" w:rsidRDefault="005D6334" w:rsidP="008D3C37">
      <w:pPr>
        <w:numPr>
          <w:ilvl w:val="0"/>
          <w:numId w:val="40"/>
        </w:numPr>
        <w:spacing w:after="100" w:afterAutospacing="1" w:line="240" w:lineRule="auto"/>
        <w:rPr>
          <w:rFonts w:ascii="Arial" w:hAnsi="Arial" w:cs="Arial"/>
          <w:kern w:val="0"/>
          <w14:ligatures w14:val="none"/>
        </w:rPr>
      </w:pPr>
      <w:r w:rsidRPr="008D3C37">
        <w:rPr>
          <w:rFonts w:ascii="Arial" w:hAnsi="Arial" w:cs="Arial"/>
          <w:b/>
          <w:bCs/>
          <w:kern w:val="0"/>
          <w14:ligatures w14:val="none"/>
        </w:rPr>
        <w:t>Interpretive</w:t>
      </w:r>
      <w:r w:rsidRPr="008100C5">
        <w:rPr>
          <w:rFonts w:ascii="Arial" w:hAnsi="Arial" w:cs="Arial"/>
          <w:kern w:val="0"/>
          <w14:ligatures w14:val="none"/>
        </w:rPr>
        <w:t>: What might this mean for our learners or practice?</w:t>
      </w:r>
    </w:p>
    <w:p w14:paraId="66AEEA21" w14:textId="77777777" w:rsidR="005D6334" w:rsidRPr="008100C5" w:rsidRDefault="005D6334" w:rsidP="008D3C37">
      <w:pPr>
        <w:numPr>
          <w:ilvl w:val="0"/>
          <w:numId w:val="40"/>
        </w:numPr>
        <w:spacing w:after="100" w:afterAutospacing="1" w:line="240" w:lineRule="auto"/>
        <w:rPr>
          <w:rFonts w:ascii="Arial" w:hAnsi="Arial" w:cs="Arial"/>
          <w:kern w:val="0"/>
          <w14:ligatures w14:val="none"/>
        </w:rPr>
      </w:pPr>
      <w:r w:rsidRPr="008D3C37">
        <w:rPr>
          <w:rFonts w:ascii="Arial" w:hAnsi="Arial" w:cs="Arial"/>
          <w:b/>
          <w:bCs/>
          <w:kern w:val="0"/>
          <w14:ligatures w14:val="none"/>
        </w:rPr>
        <w:t>Decisional</w:t>
      </w:r>
      <w:r w:rsidRPr="008100C5">
        <w:rPr>
          <w:rFonts w:ascii="Arial" w:hAnsi="Arial" w:cs="Arial"/>
          <w:kern w:val="0"/>
          <w14:ligatures w14:val="none"/>
        </w:rPr>
        <w:t>: What will we take forward or do differently as a result?</w:t>
      </w:r>
    </w:p>
    <w:p w14:paraId="2A65B35B" w14:textId="77777777" w:rsidR="00F13683" w:rsidRPr="008100C5" w:rsidRDefault="00F13683" w:rsidP="008100C5">
      <w:pPr>
        <w:spacing w:after="100" w:afterAutospacing="1" w:line="240" w:lineRule="auto"/>
        <w:ind w:hanging="426"/>
        <w:rPr>
          <w:rFonts w:ascii="Arial" w:hAnsi="Arial" w:cs="Arial"/>
          <w:kern w:val="0"/>
          <w14:ligatures w14:val="none"/>
        </w:rPr>
      </w:pPr>
    </w:p>
    <w:p w14:paraId="1B1F30DC" w14:textId="77777777" w:rsidR="006125E6" w:rsidRPr="008100C5" w:rsidRDefault="006125E6" w:rsidP="008100C5">
      <w:pPr>
        <w:spacing w:after="100" w:afterAutospacing="1" w:line="240" w:lineRule="auto"/>
        <w:ind w:hanging="426"/>
        <w:outlineLvl w:val="1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68AAD40E" w14:textId="77777777" w:rsidR="006125E6" w:rsidRPr="008100C5" w:rsidRDefault="006125E6" w:rsidP="008100C5">
      <w:pPr>
        <w:spacing w:after="100" w:afterAutospacing="1" w:line="240" w:lineRule="auto"/>
        <w:ind w:hanging="426"/>
        <w:outlineLvl w:val="1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228778BE" w14:textId="77777777" w:rsidR="006125E6" w:rsidRPr="008100C5" w:rsidRDefault="006125E6" w:rsidP="008100C5">
      <w:pPr>
        <w:spacing w:after="100" w:afterAutospacing="1" w:line="240" w:lineRule="auto"/>
        <w:ind w:hanging="426"/>
        <w:outlineLvl w:val="1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40AB907A" w14:textId="77777777" w:rsidR="006125E6" w:rsidRPr="008100C5" w:rsidRDefault="006125E6" w:rsidP="008100C5">
      <w:pPr>
        <w:spacing w:after="100" w:afterAutospacing="1" w:line="240" w:lineRule="auto"/>
        <w:ind w:hanging="426"/>
        <w:outlineLvl w:val="1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76668A10" w14:textId="77777777" w:rsidR="006125E6" w:rsidRPr="008100C5" w:rsidRDefault="006125E6" w:rsidP="008100C5">
      <w:pPr>
        <w:spacing w:after="100" w:afterAutospacing="1" w:line="240" w:lineRule="auto"/>
        <w:ind w:hanging="426"/>
        <w:outlineLvl w:val="1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552301C2" w14:textId="77777777" w:rsidR="006125E6" w:rsidRPr="008100C5" w:rsidRDefault="006125E6" w:rsidP="008100C5">
      <w:pPr>
        <w:spacing w:after="100" w:afterAutospacing="1" w:line="240" w:lineRule="auto"/>
        <w:ind w:hanging="426"/>
        <w:outlineLvl w:val="1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20ABA493" w14:textId="77777777" w:rsidR="006125E6" w:rsidRPr="008100C5" w:rsidRDefault="006125E6" w:rsidP="008100C5">
      <w:pPr>
        <w:spacing w:after="100" w:afterAutospacing="1" w:line="240" w:lineRule="auto"/>
        <w:ind w:hanging="426"/>
        <w:outlineLvl w:val="1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5D3691C2" w14:textId="77777777" w:rsidR="006125E6" w:rsidRPr="008100C5" w:rsidRDefault="006125E6" w:rsidP="008100C5">
      <w:pPr>
        <w:spacing w:after="100" w:afterAutospacing="1" w:line="240" w:lineRule="auto"/>
        <w:ind w:hanging="426"/>
        <w:outlineLvl w:val="1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5AA80571" w14:textId="77777777" w:rsidR="006125E6" w:rsidRPr="008100C5" w:rsidRDefault="006125E6" w:rsidP="008100C5">
      <w:pPr>
        <w:spacing w:after="100" w:afterAutospacing="1" w:line="240" w:lineRule="auto"/>
        <w:ind w:hanging="426"/>
        <w:outlineLvl w:val="1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55FFC97B" w14:textId="77777777" w:rsidR="006125E6" w:rsidRPr="008100C5" w:rsidRDefault="006125E6" w:rsidP="008100C5">
      <w:pPr>
        <w:spacing w:after="100" w:afterAutospacing="1" w:line="240" w:lineRule="auto"/>
        <w:ind w:hanging="426"/>
        <w:outlineLvl w:val="1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704AC99F" w14:textId="77777777" w:rsidR="006125E6" w:rsidRPr="008100C5" w:rsidRDefault="006125E6" w:rsidP="008100C5">
      <w:pPr>
        <w:spacing w:after="100" w:afterAutospacing="1" w:line="240" w:lineRule="auto"/>
        <w:ind w:hanging="426"/>
        <w:outlineLvl w:val="1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46AB115B" w14:textId="77777777" w:rsidR="006125E6" w:rsidRPr="008100C5" w:rsidRDefault="006125E6" w:rsidP="008100C5">
      <w:pPr>
        <w:spacing w:after="100" w:afterAutospacing="1" w:line="240" w:lineRule="auto"/>
        <w:ind w:hanging="426"/>
        <w:outlineLvl w:val="1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2D1632C4" w14:textId="77777777" w:rsidR="006125E6" w:rsidRPr="008100C5" w:rsidRDefault="006125E6" w:rsidP="008100C5">
      <w:pPr>
        <w:spacing w:after="100" w:afterAutospacing="1" w:line="240" w:lineRule="auto"/>
        <w:ind w:hanging="426"/>
        <w:outlineLvl w:val="1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4D975B0F" w14:textId="77777777" w:rsidR="000B1710" w:rsidRPr="008100C5" w:rsidRDefault="000B1710" w:rsidP="008100C5">
      <w:pPr>
        <w:ind w:hanging="426"/>
        <w:rPr>
          <w:rFonts w:ascii="Arial" w:hAnsi="Arial" w:cs="Arial"/>
        </w:rPr>
      </w:pPr>
    </w:p>
    <w:sectPr w:rsidR="000B1710" w:rsidRPr="008100C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E7C0F" w14:textId="77777777" w:rsidR="00A200B6" w:rsidRDefault="00A200B6" w:rsidP="008100C5">
      <w:pPr>
        <w:spacing w:after="0" w:line="240" w:lineRule="auto"/>
      </w:pPr>
      <w:r>
        <w:separator/>
      </w:r>
    </w:p>
  </w:endnote>
  <w:endnote w:type="continuationSeparator" w:id="0">
    <w:p w14:paraId="7D7B8B45" w14:textId="77777777" w:rsidR="00A200B6" w:rsidRDefault="00A200B6" w:rsidP="00810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6A5C8" w14:textId="77777777" w:rsidR="00A200B6" w:rsidRDefault="00A200B6" w:rsidP="008100C5">
      <w:pPr>
        <w:spacing w:after="0" w:line="240" w:lineRule="auto"/>
      </w:pPr>
      <w:r>
        <w:separator/>
      </w:r>
    </w:p>
  </w:footnote>
  <w:footnote w:type="continuationSeparator" w:id="0">
    <w:p w14:paraId="70775386" w14:textId="77777777" w:rsidR="00A200B6" w:rsidRDefault="00A200B6" w:rsidP="00810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D84C4" w14:textId="0F8B7889" w:rsidR="008100C5" w:rsidRPr="008100C5" w:rsidRDefault="008100C5" w:rsidP="008100C5">
    <w:pPr>
      <w:pStyle w:val="Header"/>
      <w:ind w:left="-426"/>
      <w:rPr>
        <w:b/>
        <w:bCs/>
        <w:sz w:val="28"/>
        <w:szCs w:val="32"/>
      </w:rPr>
    </w:pPr>
    <w:r w:rsidRPr="008100C5">
      <w:rPr>
        <w:b/>
        <w:bCs/>
        <w:noProof/>
        <w:sz w:val="28"/>
        <w:szCs w:val="32"/>
      </w:rPr>
      <w:drawing>
        <wp:anchor distT="0" distB="0" distL="114300" distR="114300" simplePos="0" relativeHeight="251658240" behindDoc="0" locked="0" layoutInCell="1" allowOverlap="1" wp14:anchorId="7DE30AC4" wp14:editId="49B85B8E">
          <wp:simplePos x="0" y="0"/>
          <wp:positionH relativeFrom="column">
            <wp:posOffset>4597400</wp:posOffset>
          </wp:positionH>
          <wp:positionV relativeFrom="paragraph">
            <wp:posOffset>-252095</wp:posOffset>
          </wp:positionV>
          <wp:extent cx="1607192" cy="84455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192" cy="844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00C5">
      <w:rPr>
        <w:b/>
        <w:bCs/>
        <w:sz w:val="28"/>
        <w:szCs w:val="32"/>
      </w:rPr>
      <w:t>Garnock Community Campus</w:t>
    </w:r>
  </w:p>
  <w:p w14:paraId="749BEC1E" w14:textId="40704256" w:rsidR="008100C5" w:rsidRDefault="008100C5" w:rsidP="008100C5">
    <w:pPr>
      <w:pStyle w:val="Header"/>
      <w:ind w:left="-426"/>
      <w:rPr>
        <w:b/>
        <w:bCs/>
        <w:sz w:val="28"/>
        <w:szCs w:val="32"/>
      </w:rPr>
    </w:pPr>
    <w:r w:rsidRPr="008100C5">
      <w:rPr>
        <w:b/>
        <w:bCs/>
        <w:sz w:val="28"/>
        <w:szCs w:val="32"/>
      </w:rPr>
      <w:t>Leadership Facilitation Tools</w:t>
    </w:r>
  </w:p>
  <w:p w14:paraId="2DADC325" w14:textId="77777777" w:rsidR="008100C5" w:rsidRPr="008100C5" w:rsidRDefault="008100C5" w:rsidP="008100C5">
    <w:pPr>
      <w:pStyle w:val="Header"/>
      <w:ind w:left="-426"/>
      <w:rPr>
        <w:b/>
        <w:bCs/>
        <w:sz w:val="28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A519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3621"/>
        </w:tabs>
        <w:ind w:left="362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341"/>
        </w:tabs>
        <w:ind w:left="434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061"/>
        </w:tabs>
        <w:ind w:left="506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781"/>
        </w:tabs>
        <w:ind w:left="578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501"/>
        </w:tabs>
        <w:ind w:left="650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221"/>
        </w:tabs>
        <w:ind w:left="722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941"/>
        </w:tabs>
        <w:ind w:left="794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661"/>
        </w:tabs>
        <w:ind w:left="866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381"/>
        </w:tabs>
        <w:ind w:left="9381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AC37C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BA425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A5027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4E0B4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69136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EF416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196C1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A87AD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812077"/>
    <w:multiLevelType w:val="multilevel"/>
    <w:tmpl w:val="4836AA2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0B2E5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E71AC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1734F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424D8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FE63A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342A7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5510B5"/>
    <w:multiLevelType w:val="multilevel"/>
    <w:tmpl w:val="3E6AE27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0566B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AC76E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</w:lvl>
    <w:lvl w:ilvl="1" w:tentative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 w:tentative="1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entative="1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</w:lvl>
    <w:lvl w:ilvl="5" w:tentative="1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</w:lvl>
    <w:lvl w:ilvl="6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entative="1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</w:lvl>
    <w:lvl w:ilvl="8" w:tentative="1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</w:lvl>
  </w:abstractNum>
  <w:abstractNum w:abstractNumId="19" w15:restartNumberingAfterBreak="0">
    <w:nsid w:val="4B5E159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E56473"/>
    <w:multiLevelType w:val="multilevel"/>
    <w:tmpl w:val="CBF068F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6C5F7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F9676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D2683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91587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1376D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31359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5E190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A70727"/>
    <w:multiLevelType w:val="multilevel"/>
    <w:tmpl w:val="37C63A3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9F7BC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0D790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5B0FD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BF7A4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AB08C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B13B91"/>
    <w:multiLevelType w:val="multilevel"/>
    <w:tmpl w:val="EE8C368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1275B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0537E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3E595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C175D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3D127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0"/>
  </w:num>
  <w:num w:numId="3">
    <w:abstractNumId w:val="11"/>
  </w:num>
  <w:num w:numId="4">
    <w:abstractNumId w:val="1"/>
  </w:num>
  <w:num w:numId="5">
    <w:abstractNumId w:val="10"/>
  </w:num>
  <w:num w:numId="6">
    <w:abstractNumId w:val="30"/>
  </w:num>
  <w:num w:numId="7">
    <w:abstractNumId w:val="39"/>
  </w:num>
  <w:num w:numId="8">
    <w:abstractNumId w:val="21"/>
  </w:num>
  <w:num w:numId="9">
    <w:abstractNumId w:val="26"/>
  </w:num>
  <w:num w:numId="10">
    <w:abstractNumId w:val="37"/>
  </w:num>
  <w:num w:numId="11">
    <w:abstractNumId w:val="5"/>
  </w:num>
  <w:num w:numId="12">
    <w:abstractNumId w:val="29"/>
  </w:num>
  <w:num w:numId="13">
    <w:abstractNumId w:val="31"/>
  </w:num>
  <w:num w:numId="14">
    <w:abstractNumId w:val="4"/>
  </w:num>
  <w:num w:numId="15">
    <w:abstractNumId w:val="38"/>
  </w:num>
  <w:num w:numId="16">
    <w:abstractNumId w:val="14"/>
  </w:num>
  <w:num w:numId="17">
    <w:abstractNumId w:val="18"/>
  </w:num>
  <w:num w:numId="18">
    <w:abstractNumId w:val="33"/>
  </w:num>
  <w:num w:numId="19">
    <w:abstractNumId w:val="25"/>
  </w:num>
  <w:num w:numId="20">
    <w:abstractNumId w:val="7"/>
  </w:num>
  <w:num w:numId="21">
    <w:abstractNumId w:val="17"/>
  </w:num>
  <w:num w:numId="22">
    <w:abstractNumId w:val="36"/>
  </w:num>
  <w:num w:numId="23">
    <w:abstractNumId w:val="12"/>
  </w:num>
  <w:num w:numId="24">
    <w:abstractNumId w:val="24"/>
  </w:num>
  <w:num w:numId="25">
    <w:abstractNumId w:val="6"/>
  </w:num>
  <w:num w:numId="26">
    <w:abstractNumId w:val="23"/>
  </w:num>
  <w:num w:numId="27">
    <w:abstractNumId w:val="35"/>
  </w:num>
  <w:num w:numId="28">
    <w:abstractNumId w:val="22"/>
  </w:num>
  <w:num w:numId="29">
    <w:abstractNumId w:val="3"/>
  </w:num>
  <w:num w:numId="30">
    <w:abstractNumId w:val="13"/>
  </w:num>
  <w:num w:numId="31">
    <w:abstractNumId w:val="2"/>
  </w:num>
  <w:num w:numId="32">
    <w:abstractNumId w:val="27"/>
  </w:num>
  <w:num w:numId="33">
    <w:abstractNumId w:val="8"/>
  </w:num>
  <w:num w:numId="34">
    <w:abstractNumId w:val="15"/>
  </w:num>
  <w:num w:numId="35">
    <w:abstractNumId w:val="19"/>
  </w:num>
  <w:num w:numId="36">
    <w:abstractNumId w:val="9"/>
  </w:num>
  <w:num w:numId="37">
    <w:abstractNumId w:val="34"/>
  </w:num>
  <w:num w:numId="38">
    <w:abstractNumId w:val="28"/>
  </w:num>
  <w:num w:numId="39">
    <w:abstractNumId w:val="20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2BE"/>
    <w:rsid w:val="000B167D"/>
    <w:rsid w:val="000B1710"/>
    <w:rsid w:val="00150A9E"/>
    <w:rsid w:val="001618F0"/>
    <w:rsid w:val="00211B7D"/>
    <w:rsid w:val="00213B3A"/>
    <w:rsid w:val="002F2129"/>
    <w:rsid w:val="002F5B39"/>
    <w:rsid w:val="00343BE3"/>
    <w:rsid w:val="003F46B9"/>
    <w:rsid w:val="00444BEB"/>
    <w:rsid w:val="004658CB"/>
    <w:rsid w:val="004E6F99"/>
    <w:rsid w:val="005125F0"/>
    <w:rsid w:val="00534E44"/>
    <w:rsid w:val="005B3467"/>
    <w:rsid w:val="005D6334"/>
    <w:rsid w:val="005E5B3C"/>
    <w:rsid w:val="005F02BE"/>
    <w:rsid w:val="00601758"/>
    <w:rsid w:val="006125E6"/>
    <w:rsid w:val="0063758A"/>
    <w:rsid w:val="00652E25"/>
    <w:rsid w:val="00655959"/>
    <w:rsid w:val="006602B4"/>
    <w:rsid w:val="006F7578"/>
    <w:rsid w:val="00725252"/>
    <w:rsid w:val="007B7C4F"/>
    <w:rsid w:val="008100C5"/>
    <w:rsid w:val="008554C9"/>
    <w:rsid w:val="008D3C37"/>
    <w:rsid w:val="00966D3E"/>
    <w:rsid w:val="00A152CB"/>
    <w:rsid w:val="00A17E7A"/>
    <w:rsid w:val="00A200B6"/>
    <w:rsid w:val="00A51137"/>
    <w:rsid w:val="00A72C08"/>
    <w:rsid w:val="00B017C7"/>
    <w:rsid w:val="00B5470B"/>
    <w:rsid w:val="00B57637"/>
    <w:rsid w:val="00C1110A"/>
    <w:rsid w:val="00C85392"/>
    <w:rsid w:val="00D53514"/>
    <w:rsid w:val="00D85D73"/>
    <w:rsid w:val="00E435BD"/>
    <w:rsid w:val="00E44C93"/>
    <w:rsid w:val="00F13683"/>
    <w:rsid w:val="00F56D56"/>
    <w:rsid w:val="00F5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B94226"/>
  <w15:chartTrackingRefBased/>
  <w15:docId w15:val="{C717387F-7CE3-D949-A709-5B823FD4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02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0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02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02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02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02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02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02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02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02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02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02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02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02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02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02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02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02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02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0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02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02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02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02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02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02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02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02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02BE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5F02B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5F02BE"/>
  </w:style>
  <w:style w:type="character" w:customStyle="1" w:styleId="apple-converted-space">
    <w:name w:val="apple-converted-space"/>
    <w:basedOn w:val="DefaultParagraphFont"/>
    <w:rsid w:val="005F02BE"/>
  </w:style>
  <w:style w:type="paragraph" w:customStyle="1" w:styleId="p2">
    <w:name w:val="p2"/>
    <w:basedOn w:val="Normal"/>
    <w:rsid w:val="005F02B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5F02BE"/>
  </w:style>
  <w:style w:type="paragraph" w:customStyle="1" w:styleId="p3">
    <w:name w:val="p3"/>
    <w:basedOn w:val="Normal"/>
    <w:rsid w:val="005F02B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">
    <w:name w:val="s3"/>
    <w:basedOn w:val="DefaultParagraphFont"/>
    <w:rsid w:val="005F02BE"/>
  </w:style>
  <w:style w:type="paragraph" w:styleId="Header">
    <w:name w:val="header"/>
    <w:basedOn w:val="Normal"/>
    <w:link w:val="HeaderChar"/>
    <w:uiPriority w:val="99"/>
    <w:unhideWhenUsed/>
    <w:rsid w:val="008100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0C5"/>
  </w:style>
  <w:style w:type="paragraph" w:styleId="Footer">
    <w:name w:val="footer"/>
    <w:basedOn w:val="Normal"/>
    <w:link w:val="FooterChar"/>
    <w:uiPriority w:val="99"/>
    <w:unhideWhenUsed/>
    <w:rsid w:val="008100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MacDougall</dc:creator>
  <cp:keywords/>
  <dc:description/>
  <cp:lastModifiedBy>Alan MacDougall ( Head Teacher / Garnock Academy/Campus )</cp:lastModifiedBy>
  <cp:revision>3</cp:revision>
  <dcterms:created xsi:type="dcterms:W3CDTF">2025-11-20T18:18:00Z</dcterms:created>
  <dcterms:modified xsi:type="dcterms:W3CDTF">2025-11-20T18:19:00Z</dcterms:modified>
</cp:coreProperties>
</file>